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1BEA" w14:textId="77777777" w:rsidR="00B243CE" w:rsidRDefault="00B243CE" w:rsidP="00B243CE">
      <w:pPr>
        <w:rPr>
          <w:noProof/>
          <w:lang w:val="en-US"/>
        </w:rPr>
      </w:pPr>
      <w:r>
        <w:rPr>
          <w:noProof/>
          <w:lang w:val="en-US"/>
        </w:rPr>
        <w:drawing>
          <wp:inline distT="0" distB="0" distL="0" distR="0" wp14:anchorId="1FF64D1E" wp14:editId="1297216C">
            <wp:extent cx="1663700" cy="698500"/>
            <wp:effectExtent l="0" t="0" r="12700" b="12700"/>
            <wp:docPr id="1"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tekst, Lettertype, Graphics, grafische vormgev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3700" cy="698500"/>
                    </a:xfrm>
                    <a:prstGeom prst="rect">
                      <a:avLst/>
                    </a:prstGeom>
                    <a:noFill/>
                    <a:ln>
                      <a:noFill/>
                    </a:ln>
                  </pic:spPr>
                </pic:pic>
              </a:graphicData>
            </a:graphic>
          </wp:inline>
        </w:drawing>
      </w:r>
      <w:r>
        <w:rPr>
          <w:noProof/>
          <w:lang w:val="en-US"/>
        </w:rPr>
        <w:t xml:space="preserve">             </w:t>
      </w:r>
    </w:p>
    <w:p w14:paraId="0250E35C" w14:textId="77777777" w:rsidR="00B243CE" w:rsidRDefault="00B243CE" w:rsidP="00B243CE">
      <w:pPr>
        <w:rPr>
          <w:noProof/>
          <w:lang w:val="en-US"/>
        </w:rPr>
      </w:pPr>
    </w:p>
    <w:p w14:paraId="742F03EE" w14:textId="77777777" w:rsidR="00B243CE" w:rsidRDefault="00B243CE" w:rsidP="00B243CE">
      <w:pPr>
        <w:rPr>
          <w:noProof/>
          <w:lang w:val="en-US"/>
        </w:rPr>
      </w:pPr>
      <w:r>
        <w:rPr>
          <w:noProof/>
          <w:lang w:val="en-US"/>
        </w:rPr>
        <w:t xml:space="preserve">         </w:t>
      </w:r>
    </w:p>
    <w:tbl>
      <w:tblPr>
        <w:tblStyle w:val="Tabelraster"/>
        <w:tblW w:w="0" w:type="auto"/>
        <w:tblLook w:val="04A0" w:firstRow="1" w:lastRow="0" w:firstColumn="1" w:lastColumn="0" w:noHBand="0" w:noVBand="1"/>
      </w:tblPr>
      <w:tblGrid>
        <w:gridCol w:w="9062"/>
      </w:tblGrid>
      <w:tr w:rsidR="00B243CE" w14:paraId="3EC80013" w14:textId="77777777" w:rsidTr="00B423E8">
        <w:tc>
          <w:tcPr>
            <w:tcW w:w="9206" w:type="dxa"/>
          </w:tcPr>
          <w:p w14:paraId="4AB6B48E" w14:textId="6B44BB2B" w:rsidR="00B243CE" w:rsidRDefault="00B243CE" w:rsidP="00B423E8">
            <w:pPr>
              <w:rPr>
                <w:b/>
                <w:bCs/>
              </w:rPr>
            </w:pPr>
            <w:r>
              <w:rPr>
                <w:b/>
                <w:bCs/>
              </w:rPr>
              <w:t>Datum:</w:t>
            </w:r>
            <w:r>
              <w:rPr>
                <w:b/>
                <w:bCs/>
              </w:rPr>
              <w:tab/>
            </w:r>
            <w:r w:rsidR="00324908">
              <w:rPr>
                <w:b/>
                <w:bCs/>
              </w:rPr>
              <w:t>04-03-2026</w:t>
            </w:r>
          </w:p>
          <w:p w14:paraId="5E3975FD" w14:textId="77777777" w:rsidR="00B243CE" w:rsidRDefault="00B243CE" w:rsidP="00B423E8">
            <w:pPr>
              <w:rPr>
                <w:b/>
                <w:bCs/>
              </w:rPr>
            </w:pPr>
            <w:r>
              <w:rPr>
                <w:b/>
                <w:bCs/>
              </w:rPr>
              <w:t>Aanvang:</w:t>
            </w:r>
            <w:r>
              <w:rPr>
                <w:b/>
                <w:bCs/>
              </w:rPr>
              <w:tab/>
              <w:t xml:space="preserve">15.00 </w:t>
            </w:r>
            <w:r w:rsidRPr="004F3AEF">
              <w:rPr>
                <w:b/>
                <w:bCs/>
              </w:rPr>
              <w:t>uur</w:t>
            </w:r>
            <w:r>
              <w:rPr>
                <w:b/>
                <w:bCs/>
              </w:rPr>
              <w:t xml:space="preserve"> </w:t>
            </w:r>
          </w:p>
          <w:p w14:paraId="5D7052E9" w14:textId="77E5F958" w:rsidR="00B243CE" w:rsidRPr="0062635E" w:rsidRDefault="00B243CE" w:rsidP="00B423E8">
            <w:pPr>
              <w:rPr>
                <w:bCs/>
              </w:rPr>
            </w:pPr>
            <w:r>
              <w:rPr>
                <w:b/>
                <w:bCs/>
              </w:rPr>
              <w:t>Einde:</w:t>
            </w:r>
            <w:r>
              <w:rPr>
                <w:b/>
                <w:bCs/>
              </w:rPr>
              <w:tab/>
            </w:r>
            <w:r>
              <w:rPr>
                <w:b/>
                <w:bCs/>
              </w:rPr>
              <w:tab/>
              <w:t>1</w:t>
            </w:r>
            <w:r w:rsidR="00DD21DC">
              <w:rPr>
                <w:b/>
                <w:bCs/>
              </w:rPr>
              <w:t>6</w:t>
            </w:r>
            <w:r>
              <w:rPr>
                <w:b/>
                <w:bCs/>
              </w:rPr>
              <w:t>.</w:t>
            </w:r>
            <w:r w:rsidR="00DD21DC">
              <w:rPr>
                <w:b/>
                <w:bCs/>
              </w:rPr>
              <w:t>3</w:t>
            </w:r>
            <w:r>
              <w:rPr>
                <w:b/>
                <w:bCs/>
              </w:rPr>
              <w:t>0 uur</w:t>
            </w:r>
          </w:p>
          <w:p w14:paraId="392992FB" w14:textId="77777777" w:rsidR="00B243CE" w:rsidRDefault="00B243CE" w:rsidP="00B423E8">
            <w:pPr>
              <w:rPr>
                <w:b/>
                <w:bCs/>
              </w:rPr>
            </w:pPr>
            <w:r>
              <w:rPr>
                <w:b/>
                <w:bCs/>
              </w:rPr>
              <w:t>Locatie:</w:t>
            </w:r>
            <w:r>
              <w:rPr>
                <w:b/>
                <w:bCs/>
              </w:rPr>
              <w:tab/>
              <w:t>Roermond</w:t>
            </w:r>
          </w:p>
          <w:p w14:paraId="0AF874F6" w14:textId="19ED8C3C" w:rsidR="00B243CE" w:rsidRDefault="00B243CE" w:rsidP="00B423E8">
            <w:pPr>
              <w:rPr>
                <w:b/>
                <w:bCs/>
              </w:rPr>
            </w:pPr>
            <w:proofErr w:type="gramStart"/>
            <w:r w:rsidRPr="008E5334">
              <w:rPr>
                <w:b/>
                <w:bCs/>
              </w:rPr>
              <w:t>Aanwezig</w:t>
            </w:r>
            <w:r>
              <w:rPr>
                <w:b/>
                <w:bCs/>
              </w:rPr>
              <w:t xml:space="preserve">:   </w:t>
            </w:r>
            <w:proofErr w:type="gramEnd"/>
            <w:r>
              <w:rPr>
                <w:b/>
                <w:bCs/>
              </w:rPr>
              <w:t xml:space="preserve">   Jordi, Rens, Tineke, Susan</w:t>
            </w:r>
            <w:r w:rsidR="00324908">
              <w:rPr>
                <w:b/>
                <w:bCs/>
              </w:rPr>
              <w:t>, Peggy</w:t>
            </w:r>
            <w:r>
              <w:rPr>
                <w:b/>
                <w:bCs/>
              </w:rPr>
              <w:t xml:space="preserve"> </w:t>
            </w:r>
          </w:p>
          <w:p w14:paraId="78ABC9AB" w14:textId="77777777" w:rsidR="00B243CE" w:rsidRDefault="00B243CE" w:rsidP="00B423E8">
            <w:proofErr w:type="gramStart"/>
            <w:r>
              <w:rPr>
                <w:b/>
                <w:bCs/>
              </w:rPr>
              <w:t xml:space="preserve">Gast:   </w:t>
            </w:r>
            <w:proofErr w:type="gramEnd"/>
            <w:r>
              <w:rPr>
                <w:b/>
                <w:bCs/>
              </w:rPr>
              <w:t xml:space="preserve">             n.v.t.</w:t>
            </w:r>
          </w:p>
          <w:p w14:paraId="7164B02F" w14:textId="77777777" w:rsidR="00B243CE" w:rsidRDefault="00B243CE" w:rsidP="00B423E8">
            <w:r>
              <w:rPr>
                <w:b/>
                <w:bCs/>
              </w:rPr>
              <w:t>Afwezig met kennisgeving: Daphne</w:t>
            </w:r>
          </w:p>
        </w:tc>
      </w:tr>
    </w:tbl>
    <w:p w14:paraId="19B79C44" w14:textId="77777777" w:rsidR="00B243CE" w:rsidRDefault="00B243CE" w:rsidP="00B243CE"/>
    <w:tbl>
      <w:tblPr>
        <w:tblStyle w:val="Tabelraster"/>
        <w:tblW w:w="0" w:type="auto"/>
        <w:tblLook w:val="04A0" w:firstRow="1" w:lastRow="0" w:firstColumn="1" w:lastColumn="0" w:noHBand="0" w:noVBand="1"/>
      </w:tblPr>
      <w:tblGrid>
        <w:gridCol w:w="9056"/>
      </w:tblGrid>
      <w:tr w:rsidR="00B243CE" w14:paraId="3B615493" w14:textId="77777777" w:rsidTr="00B423E8">
        <w:tc>
          <w:tcPr>
            <w:tcW w:w="9056" w:type="dxa"/>
          </w:tcPr>
          <w:p w14:paraId="7D4412DA" w14:textId="235C5C4D" w:rsidR="00B243CE" w:rsidRPr="00311F89" w:rsidRDefault="00B243CE" w:rsidP="00B423E8">
            <w:pPr>
              <w:rPr>
                <w:b/>
                <w:noProof/>
                <w:lang w:val="en-US"/>
              </w:rPr>
            </w:pPr>
            <w:r>
              <w:rPr>
                <w:b/>
                <w:noProof/>
                <w:lang w:val="en-US"/>
              </w:rPr>
              <w:t>Agenda/</w:t>
            </w:r>
            <w:r w:rsidRPr="00F761E8">
              <w:rPr>
                <w:b/>
                <w:noProof/>
                <w:color w:val="000000" w:themeColor="text1"/>
                <w:lang w:val="en-US"/>
              </w:rPr>
              <w:t>notulen:</w:t>
            </w:r>
          </w:p>
          <w:p w14:paraId="37942C7B" w14:textId="77777777" w:rsidR="00B243CE" w:rsidRDefault="00B243CE" w:rsidP="00B243CE">
            <w:pPr>
              <w:pStyle w:val="Lijstalinea"/>
              <w:numPr>
                <w:ilvl w:val="0"/>
                <w:numId w:val="1"/>
              </w:numPr>
              <w:rPr>
                <w:b/>
                <w:noProof/>
              </w:rPr>
            </w:pPr>
            <w:r w:rsidRPr="002369C6">
              <w:rPr>
                <w:b/>
                <w:noProof/>
              </w:rPr>
              <w:t xml:space="preserve">Opening/ notulen vorige vergadering vaststellen </w:t>
            </w:r>
          </w:p>
          <w:p w14:paraId="1EAF9E27" w14:textId="45953342" w:rsidR="001F68E6" w:rsidRPr="00251F49" w:rsidRDefault="001F68E6" w:rsidP="001F68E6">
            <w:pPr>
              <w:pStyle w:val="Lijstalinea"/>
              <w:numPr>
                <w:ilvl w:val="1"/>
                <w:numId w:val="1"/>
              </w:numPr>
              <w:rPr>
                <w:bCs/>
                <w:i/>
                <w:iCs/>
                <w:noProof/>
              </w:rPr>
            </w:pPr>
            <w:r w:rsidRPr="00251F49">
              <w:rPr>
                <w:bCs/>
                <w:i/>
                <w:iCs/>
                <w:noProof/>
              </w:rPr>
              <w:t>Notulen 17-12 zijn geaccodeerd</w:t>
            </w:r>
          </w:p>
          <w:p w14:paraId="1DACEF01" w14:textId="77777777" w:rsidR="00073FC6" w:rsidRDefault="00073FC6" w:rsidP="00073FC6">
            <w:pPr>
              <w:pStyle w:val="Lijstalinea"/>
              <w:ind w:left="1440"/>
              <w:rPr>
                <w:b/>
                <w:noProof/>
              </w:rPr>
            </w:pPr>
          </w:p>
          <w:p w14:paraId="6B7C4C59" w14:textId="77777777" w:rsidR="0055353B" w:rsidRDefault="0055353B" w:rsidP="00073FC6">
            <w:pPr>
              <w:pStyle w:val="Lijstalinea"/>
              <w:ind w:left="1440"/>
              <w:rPr>
                <w:b/>
                <w:noProof/>
              </w:rPr>
            </w:pPr>
          </w:p>
          <w:p w14:paraId="55184113" w14:textId="77777777" w:rsidR="001F68E6" w:rsidRDefault="00073FC6" w:rsidP="0055353B">
            <w:pPr>
              <w:pStyle w:val="Lijstalinea"/>
              <w:numPr>
                <w:ilvl w:val="0"/>
                <w:numId w:val="1"/>
              </w:numPr>
              <w:rPr>
                <w:b/>
                <w:noProof/>
              </w:rPr>
            </w:pPr>
            <w:r>
              <w:rPr>
                <w:b/>
                <w:noProof/>
              </w:rPr>
              <w:t>MR Jaarverslag</w:t>
            </w:r>
          </w:p>
          <w:p w14:paraId="688A3914" w14:textId="6F716106" w:rsidR="0055353B" w:rsidRPr="00251F49" w:rsidRDefault="001F68E6" w:rsidP="001F68E6">
            <w:pPr>
              <w:pStyle w:val="Lijstalinea"/>
              <w:numPr>
                <w:ilvl w:val="1"/>
                <w:numId w:val="1"/>
              </w:numPr>
              <w:rPr>
                <w:b/>
                <w:i/>
                <w:iCs/>
                <w:noProof/>
              </w:rPr>
            </w:pPr>
            <w:r w:rsidRPr="00251F49">
              <w:rPr>
                <w:bCs/>
                <w:i/>
                <w:iCs/>
                <w:noProof/>
              </w:rPr>
              <w:t>Is akkoord! Kunnen we gaan verspreiden via de website, de ouderapp en uitgeprint in de teamkamer.</w:t>
            </w:r>
            <w:r w:rsidR="0055353B" w:rsidRPr="00251F49">
              <w:rPr>
                <w:b/>
                <w:i/>
                <w:iCs/>
                <w:noProof/>
              </w:rPr>
              <w:br/>
            </w:r>
          </w:p>
          <w:p w14:paraId="7862AE76" w14:textId="77777777" w:rsidR="00B243CE" w:rsidRPr="005A0FAD" w:rsidRDefault="00B243CE" w:rsidP="00B423E8">
            <w:pPr>
              <w:pStyle w:val="Lijstalinea"/>
              <w:rPr>
                <w:b/>
                <w:noProof/>
              </w:rPr>
            </w:pPr>
          </w:p>
          <w:p w14:paraId="19316C55" w14:textId="6B29DAED" w:rsidR="0055353B" w:rsidRPr="0055353B" w:rsidRDefault="00073FC6" w:rsidP="0055353B">
            <w:pPr>
              <w:pStyle w:val="Lijstalinea"/>
              <w:numPr>
                <w:ilvl w:val="0"/>
                <w:numId w:val="1"/>
              </w:numPr>
              <w:rPr>
                <w:b/>
                <w:noProof/>
              </w:rPr>
            </w:pPr>
            <w:r>
              <w:rPr>
                <w:b/>
                <w:noProof/>
              </w:rPr>
              <w:t>Veiligheidsplan</w:t>
            </w:r>
          </w:p>
          <w:p w14:paraId="5833B713" w14:textId="6A344AD0" w:rsidR="001F68E6" w:rsidRPr="00251F49" w:rsidRDefault="003B2E1C" w:rsidP="003B2E1C">
            <w:pPr>
              <w:pStyle w:val="Lijstalinea"/>
              <w:numPr>
                <w:ilvl w:val="1"/>
                <w:numId w:val="1"/>
              </w:numPr>
              <w:rPr>
                <w:bCs/>
                <w:i/>
                <w:iCs/>
                <w:noProof/>
              </w:rPr>
            </w:pPr>
            <w:r>
              <w:rPr>
                <w:bCs/>
                <w:i/>
                <w:iCs/>
                <w:noProof/>
              </w:rPr>
              <w:t>Op en aanmerkingen zijn besproken. Er zal nog het e.a. worden aangepast voordat we deze kunnen goedkeuren.</w:t>
            </w:r>
          </w:p>
          <w:p w14:paraId="278BA45E" w14:textId="77777777" w:rsidR="00073FC6" w:rsidRPr="0055353B" w:rsidRDefault="00073FC6" w:rsidP="0055353B">
            <w:pPr>
              <w:rPr>
                <w:b/>
                <w:noProof/>
              </w:rPr>
            </w:pPr>
          </w:p>
          <w:p w14:paraId="24B99477" w14:textId="77777777" w:rsidR="00073FC6" w:rsidRPr="00073FC6" w:rsidRDefault="00073FC6" w:rsidP="00073FC6">
            <w:pPr>
              <w:pStyle w:val="Lijstalinea"/>
              <w:rPr>
                <w:b/>
                <w:noProof/>
              </w:rPr>
            </w:pPr>
          </w:p>
          <w:p w14:paraId="7FB6D941" w14:textId="2DD6B3B7" w:rsidR="00073FC6" w:rsidRPr="00251F49" w:rsidRDefault="00073FC6" w:rsidP="00073FC6">
            <w:pPr>
              <w:ind w:left="1416"/>
              <w:rPr>
                <w:bCs/>
                <w:i/>
                <w:iCs/>
                <w:noProof/>
                <w:u w:val="single"/>
              </w:rPr>
            </w:pPr>
            <w:r w:rsidRPr="00251F49">
              <w:rPr>
                <w:bCs/>
                <w:i/>
                <w:iCs/>
                <w:noProof/>
                <w:u w:val="single"/>
              </w:rPr>
              <w:t>Peggy vanaf 1</w:t>
            </w:r>
            <w:r w:rsidR="0055353B" w:rsidRPr="00251F49">
              <w:rPr>
                <w:bCs/>
                <w:i/>
                <w:iCs/>
                <w:noProof/>
                <w:u w:val="single"/>
              </w:rPr>
              <w:t>5</w:t>
            </w:r>
            <w:r w:rsidRPr="00251F49">
              <w:rPr>
                <w:bCs/>
                <w:i/>
                <w:iCs/>
                <w:noProof/>
                <w:u w:val="single"/>
              </w:rPr>
              <w:t>.30 uur aanwezig</w:t>
            </w:r>
          </w:p>
          <w:p w14:paraId="1D906000" w14:textId="77777777" w:rsidR="00073FC6" w:rsidRDefault="00073FC6" w:rsidP="00073FC6">
            <w:pPr>
              <w:pStyle w:val="Lijstalinea"/>
              <w:ind w:left="1440"/>
              <w:rPr>
                <w:b/>
                <w:noProof/>
              </w:rPr>
            </w:pPr>
          </w:p>
          <w:p w14:paraId="56A558EA" w14:textId="77777777" w:rsidR="0055353B" w:rsidRDefault="0055353B" w:rsidP="00073FC6">
            <w:pPr>
              <w:pStyle w:val="Lijstalinea"/>
              <w:ind w:left="1440"/>
              <w:rPr>
                <w:b/>
                <w:noProof/>
              </w:rPr>
            </w:pPr>
          </w:p>
          <w:p w14:paraId="7D57114C" w14:textId="2FC81135" w:rsidR="0055353B" w:rsidRDefault="0055353B" w:rsidP="00073FC6">
            <w:pPr>
              <w:pStyle w:val="Lijstalinea"/>
              <w:numPr>
                <w:ilvl w:val="0"/>
                <w:numId w:val="1"/>
              </w:numPr>
              <w:rPr>
                <w:b/>
                <w:noProof/>
              </w:rPr>
            </w:pPr>
            <w:r>
              <w:rPr>
                <w:b/>
                <w:noProof/>
              </w:rPr>
              <w:t>S.v.z. Ortolaan</w:t>
            </w:r>
            <w:r w:rsidR="007963BE">
              <w:rPr>
                <w:b/>
                <w:noProof/>
              </w:rPr>
              <w:t xml:space="preserve"> (Peggy)</w:t>
            </w:r>
          </w:p>
          <w:p w14:paraId="019F797B" w14:textId="17989A88" w:rsidR="0055353B" w:rsidRPr="00251F49" w:rsidRDefault="007963BE" w:rsidP="0055353B">
            <w:pPr>
              <w:pStyle w:val="Lijstalinea"/>
              <w:numPr>
                <w:ilvl w:val="1"/>
                <w:numId w:val="1"/>
              </w:numPr>
              <w:rPr>
                <w:bCs/>
                <w:i/>
                <w:iCs/>
                <w:noProof/>
              </w:rPr>
            </w:pPr>
            <w:r w:rsidRPr="00251F49">
              <w:rPr>
                <w:bCs/>
                <w:i/>
                <w:iCs/>
                <w:noProof/>
              </w:rPr>
              <w:t>Vragen over de begroting zijn teruggekoppeld aan Financien van de stichting. De negatieve begroting op de lange termijn als gevolg van de huisvesting wordt nu weggewerkt. De stichting komt dit toelichten bij ons op locatie. Peggy laat nog weten wanneer dit is. De (P)MR is uitgenodigd.</w:t>
            </w:r>
          </w:p>
          <w:p w14:paraId="7491367C" w14:textId="6C9C9AC4" w:rsidR="007963BE" w:rsidRPr="00251F49" w:rsidRDefault="007963BE" w:rsidP="0055353B">
            <w:pPr>
              <w:pStyle w:val="Lijstalinea"/>
              <w:numPr>
                <w:ilvl w:val="1"/>
                <w:numId w:val="1"/>
              </w:numPr>
              <w:rPr>
                <w:bCs/>
                <w:i/>
                <w:iCs/>
                <w:noProof/>
              </w:rPr>
            </w:pPr>
            <w:r w:rsidRPr="00251F49">
              <w:rPr>
                <w:bCs/>
                <w:i/>
                <w:iCs/>
                <w:noProof/>
              </w:rPr>
              <w:t>Er is dit kalenderjaar 1,0FTe ruimte voor nog een extra leerkracht naast de collega die al is aangenomen en in mei start.</w:t>
            </w:r>
          </w:p>
          <w:p w14:paraId="7A036BDA" w14:textId="4683E5C8" w:rsidR="007963BE" w:rsidRPr="00251F49" w:rsidRDefault="007963BE" w:rsidP="0055353B">
            <w:pPr>
              <w:pStyle w:val="Lijstalinea"/>
              <w:numPr>
                <w:ilvl w:val="1"/>
                <w:numId w:val="1"/>
              </w:numPr>
              <w:rPr>
                <w:bCs/>
                <w:i/>
                <w:iCs/>
                <w:noProof/>
              </w:rPr>
            </w:pPr>
            <w:r w:rsidRPr="00251F49">
              <w:rPr>
                <w:bCs/>
                <w:i/>
                <w:iCs/>
                <w:noProof/>
              </w:rPr>
              <w:t xml:space="preserve">Er is nog een langdurige zieke collega die we de komende tijd missen </w:t>
            </w:r>
          </w:p>
          <w:p w14:paraId="339425F6" w14:textId="24E6F3AF" w:rsidR="00BE2816" w:rsidRPr="00251F49" w:rsidRDefault="007963BE" w:rsidP="00BE2816">
            <w:pPr>
              <w:pStyle w:val="Lijstalinea"/>
              <w:numPr>
                <w:ilvl w:val="1"/>
                <w:numId w:val="1"/>
              </w:numPr>
              <w:rPr>
                <w:bCs/>
                <w:i/>
                <w:iCs/>
                <w:noProof/>
              </w:rPr>
            </w:pPr>
            <w:r w:rsidRPr="00251F49">
              <w:rPr>
                <w:bCs/>
                <w:i/>
                <w:iCs/>
                <w:noProof/>
              </w:rPr>
              <w:t>Peggy is aan het kijken hoe de overlegstructuur veranderd omdat een extra school bijkomt onder haar hoede. Het MT overleg is nu gezamenlijk, maar er komt ook een apart overleg moment tussen directeur en teamleider Ortolaan.</w:t>
            </w:r>
          </w:p>
          <w:p w14:paraId="0C219C3A" w14:textId="11AF77EB" w:rsidR="00BE2816" w:rsidRPr="00251F49" w:rsidRDefault="00BE2816" w:rsidP="00BE2816">
            <w:pPr>
              <w:pStyle w:val="Lijstalinea"/>
              <w:numPr>
                <w:ilvl w:val="1"/>
                <w:numId w:val="1"/>
              </w:numPr>
              <w:rPr>
                <w:bCs/>
                <w:i/>
                <w:iCs/>
                <w:noProof/>
              </w:rPr>
            </w:pPr>
            <w:r w:rsidRPr="00251F49">
              <w:rPr>
                <w:bCs/>
                <w:i/>
                <w:iCs/>
                <w:noProof/>
              </w:rPr>
              <w:lastRenderedPageBreak/>
              <w:t>We willen meer inzetten op Weerstand en de contacten met ondernemers. Collega’s zijn gevraagd om hier een pitch over te geven.</w:t>
            </w:r>
          </w:p>
          <w:p w14:paraId="141082AB" w14:textId="111523CD" w:rsidR="007963BE" w:rsidRPr="00251F49" w:rsidRDefault="007963BE" w:rsidP="0055353B">
            <w:pPr>
              <w:pStyle w:val="Lijstalinea"/>
              <w:numPr>
                <w:ilvl w:val="1"/>
                <w:numId w:val="1"/>
              </w:numPr>
              <w:rPr>
                <w:bCs/>
                <w:i/>
                <w:iCs/>
                <w:noProof/>
              </w:rPr>
            </w:pPr>
            <w:r w:rsidRPr="00251F49">
              <w:rPr>
                <w:bCs/>
                <w:i/>
                <w:iCs/>
                <w:noProof/>
              </w:rPr>
              <w:t>16 maart is er inspectiebezoek</w:t>
            </w:r>
            <w:r w:rsidR="00251F49" w:rsidRPr="00251F49">
              <w:rPr>
                <w:bCs/>
                <w:i/>
                <w:iCs/>
                <w:noProof/>
              </w:rPr>
              <w:t>. Er is een speerpuntenonderzoek gedaan vanuit de stichting. Terugkoppeling was positief en de verwachting is dat het inspectiebezoek goed zal verlopen.</w:t>
            </w:r>
          </w:p>
          <w:p w14:paraId="6BDA5BA9" w14:textId="77777777" w:rsidR="0055353B" w:rsidRDefault="0055353B" w:rsidP="0055353B">
            <w:pPr>
              <w:pStyle w:val="Lijstalinea"/>
              <w:ind w:left="2160"/>
              <w:rPr>
                <w:b/>
                <w:noProof/>
              </w:rPr>
            </w:pPr>
          </w:p>
          <w:p w14:paraId="2F9BCE7D" w14:textId="20B93C9D" w:rsidR="00073FC6" w:rsidRDefault="00073FC6" w:rsidP="00073FC6">
            <w:pPr>
              <w:pStyle w:val="Lijstalinea"/>
              <w:numPr>
                <w:ilvl w:val="0"/>
                <w:numId w:val="1"/>
              </w:numPr>
              <w:rPr>
                <w:b/>
                <w:noProof/>
              </w:rPr>
            </w:pPr>
            <w:r>
              <w:rPr>
                <w:b/>
                <w:noProof/>
              </w:rPr>
              <w:t>Informatie uit de vakbond</w:t>
            </w:r>
          </w:p>
          <w:p w14:paraId="074D69D4" w14:textId="77777777" w:rsidR="00073FC6" w:rsidRPr="00324908" w:rsidRDefault="00073FC6" w:rsidP="00073FC6">
            <w:pPr>
              <w:pStyle w:val="Lijstalinea"/>
              <w:rPr>
                <w:b/>
                <w:noProof/>
              </w:rPr>
            </w:pPr>
          </w:p>
          <w:p w14:paraId="4AA824E2" w14:textId="3CD26DDC" w:rsidR="00073FC6" w:rsidRPr="00251F49" w:rsidRDefault="00073FC6" w:rsidP="00073FC6">
            <w:pPr>
              <w:pStyle w:val="Lijstalinea"/>
              <w:numPr>
                <w:ilvl w:val="1"/>
                <w:numId w:val="1"/>
              </w:numPr>
              <w:rPr>
                <w:bCs/>
                <w:i/>
                <w:iCs/>
                <w:noProof/>
              </w:rPr>
            </w:pPr>
            <w:r w:rsidRPr="00251F49">
              <w:rPr>
                <w:bCs/>
                <w:i/>
                <w:iCs/>
                <w:noProof/>
              </w:rPr>
              <w:t>Onderzoek naar administratieve-werkdruk (Rekenkamer en OCW)</w:t>
            </w:r>
          </w:p>
          <w:p w14:paraId="32961284" w14:textId="77777777" w:rsidR="00B243CE" w:rsidRPr="009D391F" w:rsidRDefault="00B243CE" w:rsidP="00B423E8">
            <w:pPr>
              <w:rPr>
                <w:b/>
                <w:noProof/>
              </w:rPr>
            </w:pPr>
          </w:p>
          <w:p w14:paraId="61328319" w14:textId="4201CCB0" w:rsidR="00403820" w:rsidRDefault="00B243CE" w:rsidP="00403820">
            <w:pPr>
              <w:pStyle w:val="Lijstalinea"/>
              <w:numPr>
                <w:ilvl w:val="0"/>
                <w:numId w:val="1"/>
              </w:numPr>
              <w:rPr>
                <w:b/>
                <w:noProof/>
              </w:rPr>
            </w:pPr>
            <w:r w:rsidRPr="00F82561">
              <w:rPr>
                <w:b/>
                <w:noProof/>
              </w:rPr>
              <w:t>Informatie uit de GMR/OPR</w:t>
            </w:r>
          </w:p>
          <w:p w14:paraId="2AA86D88" w14:textId="37094BE5" w:rsidR="00BE2816" w:rsidRPr="00251F49" w:rsidRDefault="00BE2816" w:rsidP="00BE2816">
            <w:pPr>
              <w:pStyle w:val="Lijstalinea"/>
              <w:numPr>
                <w:ilvl w:val="1"/>
                <w:numId w:val="1"/>
              </w:numPr>
              <w:rPr>
                <w:bCs/>
                <w:i/>
                <w:iCs/>
                <w:noProof/>
              </w:rPr>
            </w:pPr>
            <w:r w:rsidRPr="00251F49">
              <w:rPr>
                <w:bCs/>
                <w:i/>
                <w:iCs/>
                <w:noProof/>
              </w:rPr>
              <w:t>Invoering digitale geletterheid. 1 augustus 2027 moet dit af zijn. Dit is eerder dan vanuit het ministerie wordt aangegeven</w:t>
            </w:r>
          </w:p>
          <w:p w14:paraId="0354858C" w14:textId="64BE9673" w:rsidR="00BE2816" w:rsidRPr="00251F49" w:rsidRDefault="00BE2816" w:rsidP="00BE2816">
            <w:pPr>
              <w:pStyle w:val="Lijstalinea"/>
              <w:numPr>
                <w:ilvl w:val="1"/>
                <w:numId w:val="1"/>
              </w:numPr>
              <w:rPr>
                <w:bCs/>
                <w:i/>
                <w:iCs/>
                <w:noProof/>
              </w:rPr>
            </w:pPr>
            <w:r w:rsidRPr="00251F49">
              <w:rPr>
                <w:bCs/>
                <w:i/>
                <w:iCs/>
                <w:noProof/>
              </w:rPr>
              <w:t>HR gaat mogelijk een keer aansluiten om het beleid toe te lichten</w:t>
            </w:r>
          </w:p>
          <w:p w14:paraId="28BF35F6" w14:textId="317C9389" w:rsidR="00BE2816" w:rsidRPr="00251F49" w:rsidRDefault="00BE2816" w:rsidP="00BE2816">
            <w:pPr>
              <w:pStyle w:val="Lijstalinea"/>
              <w:numPr>
                <w:ilvl w:val="1"/>
                <w:numId w:val="1"/>
              </w:numPr>
              <w:rPr>
                <w:bCs/>
                <w:i/>
                <w:iCs/>
                <w:noProof/>
              </w:rPr>
            </w:pPr>
            <w:r w:rsidRPr="00251F49">
              <w:rPr>
                <w:bCs/>
                <w:i/>
                <w:iCs/>
                <w:noProof/>
              </w:rPr>
              <w:t>Intern vertrouwenspersoon mag geen lid van de MT zijn</w:t>
            </w:r>
            <w:r w:rsidR="003B2E1C">
              <w:rPr>
                <w:bCs/>
                <w:i/>
                <w:iCs/>
                <w:noProof/>
              </w:rPr>
              <w:t xml:space="preserve"> (veiligheidsplan)</w:t>
            </w:r>
          </w:p>
          <w:p w14:paraId="063A5564" w14:textId="77777777" w:rsidR="00B243CE" w:rsidRDefault="00B243CE" w:rsidP="00B423E8">
            <w:pPr>
              <w:pStyle w:val="Lijstalinea"/>
              <w:ind w:left="2160"/>
              <w:rPr>
                <w:bCs/>
                <w:noProof/>
                <w:color w:val="0070C0"/>
              </w:rPr>
            </w:pPr>
          </w:p>
          <w:p w14:paraId="1315AE57" w14:textId="77777777" w:rsidR="00403820" w:rsidRDefault="00403820" w:rsidP="00B423E8">
            <w:pPr>
              <w:pStyle w:val="Lijstalinea"/>
              <w:ind w:left="2160"/>
              <w:rPr>
                <w:bCs/>
                <w:noProof/>
                <w:color w:val="0070C0"/>
              </w:rPr>
            </w:pPr>
          </w:p>
          <w:p w14:paraId="6CFEE052" w14:textId="77777777" w:rsidR="00B243CE" w:rsidRPr="003B2E1C" w:rsidRDefault="00B243CE" w:rsidP="003B2E1C">
            <w:pPr>
              <w:pStyle w:val="Lijstalinea"/>
              <w:numPr>
                <w:ilvl w:val="0"/>
                <w:numId w:val="1"/>
              </w:numPr>
              <w:rPr>
                <w:b/>
                <w:bCs/>
                <w:noProof/>
              </w:rPr>
            </w:pPr>
            <w:r w:rsidRPr="003B2E1C">
              <w:rPr>
                <w:b/>
                <w:bCs/>
                <w:noProof/>
              </w:rPr>
              <w:t xml:space="preserve">Instemmings-, bespreek- en adviesrecht MR </w:t>
            </w:r>
            <w:r w:rsidRPr="003B2E1C">
              <w:rPr>
                <w:b/>
                <w:bCs/>
                <w:noProof/>
                <w:color w:val="000000" w:themeColor="text1"/>
              </w:rPr>
              <w:br/>
            </w:r>
          </w:p>
          <w:p w14:paraId="08F09384" w14:textId="77777777" w:rsidR="00B243CE" w:rsidRDefault="00B243CE" w:rsidP="00B243CE">
            <w:pPr>
              <w:pStyle w:val="Lijstalinea"/>
              <w:numPr>
                <w:ilvl w:val="2"/>
                <w:numId w:val="1"/>
              </w:numPr>
              <w:rPr>
                <w:bCs/>
                <w:noProof/>
                <w:color w:val="000000" w:themeColor="text1"/>
              </w:rPr>
            </w:pPr>
            <w:r w:rsidRPr="003853DD">
              <w:rPr>
                <w:bCs/>
                <w:noProof/>
                <w:color w:val="000000" w:themeColor="text1"/>
              </w:rPr>
              <w:t>Instemmingsrecht: Jaarplan (31 december)</w:t>
            </w:r>
          </w:p>
          <w:p w14:paraId="186E4C98" w14:textId="5BF0A0D3" w:rsidR="00B243CE" w:rsidRPr="00251F49" w:rsidRDefault="00324908" w:rsidP="00311F89">
            <w:pPr>
              <w:pStyle w:val="Lijstalinea"/>
              <w:numPr>
                <w:ilvl w:val="3"/>
                <w:numId w:val="1"/>
              </w:numPr>
              <w:rPr>
                <w:bCs/>
                <w:i/>
                <w:iCs/>
                <w:noProof/>
                <w:color w:val="000000" w:themeColor="text1"/>
              </w:rPr>
            </w:pPr>
            <w:r w:rsidRPr="00251F49">
              <w:rPr>
                <w:bCs/>
                <w:i/>
                <w:iCs/>
                <w:noProof/>
                <w:color w:val="000000" w:themeColor="text1"/>
              </w:rPr>
              <w:t>Is akkoord en getekend</w:t>
            </w:r>
          </w:p>
          <w:p w14:paraId="5A134DF8" w14:textId="77777777" w:rsidR="00324908" w:rsidRDefault="00324908" w:rsidP="00324908">
            <w:pPr>
              <w:pStyle w:val="Lijstalinea"/>
              <w:ind w:left="3600"/>
              <w:rPr>
                <w:bCs/>
                <w:noProof/>
                <w:color w:val="000000" w:themeColor="text1"/>
              </w:rPr>
            </w:pPr>
          </w:p>
          <w:p w14:paraId="5756600B" w14:textId="486EE0A3" w:rsidR="00324908" w:rsidRDefault="00324908" w:rsidP="00324908">
            <w:pPr>
              <w:pStyle w:val="Lijstalinea"/>
              <w:numPr>
                <w:ilvl w:val="2"/>
                <w:numId w:val="1"/>
              </w:numPr>
              <w:rPr>
                <w:bCs/>
                <w:noProof/>
                <w:color w:val="000000" w:themeColor="text1"/>
              </w:rPr>
            </w:pPr>
            <w:r>
              <w:rPr>
                <w:bCs/>
                <w:noProof/>
                <w:color w:val="000000" w:themeColor="text1"/>
              </w:rPr>
              <w:t>Veiligheidsplan</w:t>
            </w:r>
          </w:p>
          <w:p w14:paraId="32D81B29" w14:textId="192766F6" w:rsidR="00251F49" w:rsidRDefault="00251F49" w:rsidP="00251F49">
            <w:pPr>
              <w:pStyle w:val="Lijstalinea"/>
              <w:numPr>
                <w:ilvl w:val="3"/>
                <w:numId w:val="1"/>
              </w:numPr>
              <w:rPr>
                <w:bCs/>
                <w:i/>
                <w:iCs/>
                <w:noProof/>
                <w:color w:val="000000" w:themeColor="text1"/>
              </w:rPr>
            </w:pPr>
            <w:r w:rsidRPr="00251F49">
              <w:rPr>
                <w:bCs/>
                <w:i/>
                <w:iCs/>
                <w:noProof/>
                <w:color w:val="000000" w:themeColor="text1"/>
              </w:rPr>
              <w:t>Diverse op en aanmerkingen over de opmaak</w:t>
            </w:r>
            <w:r>
              <w:rPr>
                <w:bCs/>
                <w:i/>
                <w:iCs/>
                <w:noProof/>
                <w:color w:val="000000" w:themeColor="text1"/>
              </w:rPr>
              <w:t xml:space="preserve"> en tekstuele kleine aanpassingen</w:t>
            </w:r>
          </w:p>
          <w:p w14:paraId="74EA8DFB" w14:textId="6ECE7B67" w:rsidR="00251F49" w:rsidRDefault="00251F49" w:rsidP="00251F49">
            <w:pPr>
              <w:pStyle w:val="Lijstalinea"/>
              <w:numPr>
                <w:ilvl w:val="3"/>
                <w:numId w:val="1"/>
              </w:numPr>
              <w:rPr>
                <w:bCs/>
                <w:i/>
                <w:iCs/>
                <w:noProof/>
                <w:color w:val="000000" w:themeColor="text1"/>
              </w:rPr>
            </w:pPr>
            <w:r>
              <w:rPr>
                <w:bCs/>
                <w:i/>
                <w:iCs/>
                <w:noProof/>
                <w:color w:val="000000" w:themeColor="text1"/>
              </w:rPr>
              <w:t>Intern vertrouwenspersoon mag geen lid van het MT zijn</w:t>
            </w:r>
          </w:p>
          <w:p w14:paraId="128A21FC" w14:textId="2E580F95" w:rsidR="00CA5F01" w:rsidRDefault="00CA5F01" w:rsidP="00251F49">
            <w:pPr>
              <w:pStyle w:val="Lijstalinea"/>
              <w:numPr>
                <w:ilvl w:val="3"/>
                <w:numId w:val="1"/>
              </w:numPr>
              <w:rPr>
                <w:bCs/>
                <w:i/>
                <w:iCs/>
                <w:noProof/>
                <w:color w:val="000000" w:themeColor="text1"/>
              </w:rPr>
            </w:pPr>
            <w:r>
              <w:rPr>
                <w:bCs/>
                <w:i/>
                <w:iCs/>
                <w:noProof/>
                <w:color w:val="000000" w:themeColor="text1"/>
              </w:rPr>
              <w:t>Links werken niet allemaal</w:t>
            </w:r>
          </w:p>
          <w:p w14:paraId="4AC553DE" w14:textId="6945A875" w:rsidR="00251F49" w:rsidRPr="00251F49" w:rsidRDefault="00251F49" w:rsidP="00251F49">
            <w:pPr>
              <w:pStyle w:val="Lijstalinea"/>
              <w:numPr>
                <w:ilvl w:val="3"/>
                <w:numId w:val="1"/>
              </w:numPr>
              <w:rPr>
                <w:bCs/>
                <w:i/>
                <w:iCs/>
                <w:noProof/>
                <w:color w:val="000000" w:themeColor="text1"/>
              </w:rPr>
            </w:pPr>
            <w:r>
              <w:rPr>
                <w:bCs/>
                <w:i/>
                <w:iCs/>
                <w:noProof/>
                <w:color w:val="000000" w:themeColor="text1"/>
              </w:rPr>
              <w:t>Nog niet ingestemd met de huidige versie</w:t>
            </w:r>
          </w:p>
          <w:p w14:paraId="4D01EA77" w14:textId="77777777" w:rsidR="00324908" w:rsidRPr="00311F89" w:rsidRDefault="00324908" w:rsidP="00324908">
            <w:pPr>
              <w:pStyle w:val="Lijstalinea"/>
              <w:ind w:left="2880"/>
              <w:rPr>
                <w:bCs/>
                <w:noProof/>
                <w:color w:val="000000" w:themeColor="text1"/>
              </w:rPr>
            </w:pPr>
          </w:p>
          <w:p w14:paraId="5A7D169E" w14:textId="77777777" w:rsidR="00B243CE" w:rsidRDefault="00B243CE" w:rsidP="00B243CE">
            <w:pPr>
              <w:pStyle w:val="Lijstalinea"/>
              <w:numPr>
                <w:ilvl w:val="0"/>
                <w:numId w:val="1"/>
              </w:numPr>
              <w:rPr>
                <w:b/>
                <w:noProof/>
              </w:rPr>
            </w:pPr>
            <w:r>
              <w:rPr>
                <w:b/>
                <w:noProof/>
              </w:rPr>
              <w:t>Rondvraag</w:t>
            </w:r>
          </w:p>
          <w:p w14:paraId="45264F8D" w14:textId="3B9CA413" w:rsidR="00CA5F01" w:rsidRPr="00CA5F01" w:rsidRDefault="00CA5F01" w:rsidP="00CA5F01">
            <w:pPr>
              <w:pStyle w:val="Lijstalinea"/>
              <w:numPr>
                <w:ilvl w:val="1"/>
                <w:numId w:val="1"/>
              </w:numPr>
              <w:rPr>
                <w:bCs/>
                <w:noProof/>
              </w:rPr>
            </w:pPr>
            <w:r w:rsidRPr="00CA5F01">
              <w:rPr>
                <w:bCs/>
                <w:noProof/>
              </w:rPr>
              <w:t>Geen vragen</w:t>
            </w:r>
          </w:p>
          <w:p w14:paraId="0BD99C78" w14:textId="77777777" w:rsidR="00B243CE" w:rsidRPr="002761A9" w:rsidRDefault="00B243CE" w:rsidP="00B423E8">
            <w:pPr>
              <w:rPr>
                <w:b/>
                <w:noProof/>
              </w:rPr>
            </w:pPr>
          </w:p>
          <w:p w14:paraId="36545EBE" w14:textId="77777777" w:rsidR="00B243CE" w:rsidRDefault="00B243CE" w:rsidP="00B243CE">
            <w:pPr>
              <w:pStyle w:val="Lijstalinea"/>
              <w:numPr>
                <w:ilvl w:val="0"/>
                <w:numId w:val="1"/>
              </w:numPr>
              <w:rPr>
                <w:b/>
                <w:noProof/>
                <w:lang w:val="en-US"/>
              </w:rPr>
            </w:pPr>
            <w:r>
              <w:rPr>
                <w:b/>
                <w:noProof/>
                <w:lang w:val="en-US"/>
              </w:rPr>
              <w:t>Actielijst</w:t>
            </w:r>
          </w:p>
          <w:p w14:paraId="566A6CE3" w14:textId="77777777" w:rsidR="00B243CE" w:rsidRPr="008F25ED" w:rsidRDefault="00B243CE" w:rsidP="00B243CE">
            <w:pPr>
              <w:pStyle w:val="Lijstalinea"/>
              <w:numPr>
                <w:ilvl w:val="1"/>
                <w:numId w:val="1"/>
              </w:numPr>
              <w:rPr>
                <w:bCs/>
                <w:noProof/>
                <w:color w:val="000000" w:themeColor="text1"/>
                <w:lang w:val="en-US"/>
              </w:rPr>
            </w:pPr>
            <w:r w:rsidRPr="008F25ED">
              <w:rPr>
                <w:bCs/>
                <w:noProof/>
                <w:color w:val="000000" w:themeColor="text1"/>
                <w:lang w:val="en-US"/>
              </w:rPr>
              <w:t>Rens: toevoegen GMR nieuwsbrief zodra deze er is</w:t>
            </w:r>
          </w:p>
          <w:p w14:paraId="4BE01F79" w14:textId="7EE0A44C" w:rsidR="00B243CE" w:rsidRPr="008F25ED" w:rsidRDefault="00B243CE" w:rsidP="00B243CE">
            <w:pPr>
              <w:pStyle w:val="Lijstalinea"/>
              <w:numPr>
                <w:ilvl w:val="1"/>
                <w:numId w:val="1"/>
              </w:numPr>
              <w:rPr>
                <w:bCs/>
                <w:noProof/>
                <w:color w:val="000000" w:themeColor="text1"/>
                <w:lang w:val="en-US"/>
              </w:rPr>
            </w:pPr>
            <w:r w:rsidRPr="008F25ED">
              <w:rPr>
                <w:bCs/>
                <w:noProof/>
                <w:color w:val="000000" w:themeColor="text1"/>
                <w:lang w:val="en-US"/>
              </w:rPr>
              <w:t xml:space="preserve">Jordi: na de kerst </w:t>
            </w:r>
            <w:r w:rsidR="00403820">
              <w:rPr>
                <w:bCs/>
                <w:noProof/>
                <w:color w:val="000000" w:themeColor="text1"/>
                <w:lang w:val="en-US"/>
              </w:rPr>
              <w:t xml:space="preserve">2025 </w:t>
            </w:r>
            <w:r w:rsidRPr="008F25ED">
              <w:rPr>
                <w:bCs/>
                <w:noProof/>
                <w:color w:val="000000" w:themeColor="text1"/>
                <w:lang w:val="en-US"/>
              </w:rPr>
              <w:t>contact opnement met extra ouder</w:t>
            </w:r>
          </w:p>
          <w:p w14:paraId="6640272C" w14:textId="131C0926" w:rsidR="004F4DD9" w:rsidRPr="00403820" w:rsidRDefault="00B243CE" w:rsidP="004F4DD9">
            <w:pPr>
              <w:pStyle w:val="Lijstalinea"/>
              <w:numPr>
                <w:ilvl w:val="1"/>
                <w:numId w:val="1"/>
              </w:numPr>
              <w:rPr>
                <w:bCs/>
                <w:noProof/>
                <w:color w:val="0070C0"/>
                <w:lang w:val="en-US"/>
              </w:rPr>
            </w:pPr>
            <w:r w:rsidRPr="008F25ED">
              <w:rPr>
                <w:bCs/>
                <w:noProof/>
                <w:color w:val="000000" w:themeColor="text1"/>
              </w:rPr>
              <w:t>Allen: MR dag wordt georganiseerd. Vraag vanuit ons is hoe en of we hieraan deel gaan nemen?</w:t>
            </w:r>
          </w:p>
          <w:p w14:paraId="240E1A2D" w14:textId="4D2947CB" w:rsidR="00403820" w:rsidRPr="00251F49" w:rsidRDefault="00403820" w:rsidP="00403820">
            <w:pPr>
              <w:pStyle w:val="Lijstalinea"/>
              <w:numPr>
                <w:ilvl w:val="2"/>
                <w:numId w:val="1"/>
              </w:numPr>
              <w:rPr>
                <w:bCs/>
                <w:i/>
                <w:iCs/>
                <w:noProof/>
                <w:color w:val="000000" w:themeColor="text1"/>
                <w:lang w:val="en-US"/>
              </w:rPr>
            </w:pPr>
            <w:r w:rsidRPr="00251F49">
              <w:rPr>
                <w:bCs/>
                <w:i/>
                <w:iCs/>
                <w:noProof/>
                <w:color w:val="000000" w:themeColor="text1"/>
                <w:lang w:val="en-US"/>
              </w:rPr>
              <w:t>Rens/Jordi kunnen niet deelnemen i.v.m. examens.</w:t>
            </w:r>
          </w:p>
          <w:p w14:paraId="6E6016FD" w14:textId="2C641D25" w:rsidR="00403820" w:rsidRPr="00251F49" w:rsidRDefault="00403820" w:rsidP="00403820">
            <w:pPr>
              <w:pStyle w:val="Lijstalinea"/>
              <w:numPr>
                <w:ilvl w:val="2"/>
                <w:numId w:val="1"/>
              </w:numPr>
              <w:rPr>
                <w:bCs/>
                <w:i/>
                <w:iCs/>
                <w:noProof/>
                <w:color w:val="000000" w:themeColor="text1"/>
                <w:lang w:val="en-US"/>
              </w:rPr>
            </w:pPr>
            <w:r w:rsidRPr="00251F49">
              <w:rPr>
                <w:bCs/>
                <w:i/>
                <w:iCs/>
                <w:noProof/>
                <w:color w:val="000000" w:themeColor="text1"/>
                <w:lang w:val="en-US"/>
              </w:rPr>
              <w:t xml:space="preserve">Susan/Tineke kunnen niet ivm examens/werk. </w:t>
            </w:r>
          </w:p>
          <w:p w14:paraId="1574987C" w14:textId="76DBD12F" w:rsidR="00403820" w:rsidRPr="00251F49" w:rsidRDefault="00403820" w:rsidP="00403820">
            <w:pPr>
              <w:pStyle w:val="Lijstalinea"/>
              <w:numPr>
                <w:ilvl w:val="2"/>
                <w:numId w:val="1"/>
              </w:numPr>
              <w:rPr>
                <w:bCs/>
                <w:i/>
                <w:iCs/>
                <w:noProof/>
                <w:color w:val="000000" w:themeColor="text1"/>
                <w:lang w:val="en-US"/>
              </w:rPr>
            </w:pPr>
            <w:r w:rsidRPr="00251F49">
              <w:rPr>
                <w:bCs/>
                <w:i/>
                <w:iCs/>
                <w:noProof/>
                <w:color w:val="000000" w:themeColor="text1"/>
                <w:lang w:val="en-US"/>
              </w:rPr>
              <w:t>De opbrengst lijkt ons ook te gering</w:t>
            </w:r>
          </w:p>
          <w:p w14:paraId="5F94CCB3" w14:textId="77777777" w:rsidR="004F4DD9" w:rsidRPr="004F4DD9" w:rsidRDefault="004F4DD9" w:rsidP="004F4DD9">
            <w:pPr>
              <w:pStyle w:val="Lijstalinea"/>
              <w:ind w:left="2160"/>
              <w:rPr>
                <w:bCs/>
                <w:noProof/>
                <w:color w:val="0070C0"/>
                <w:lang w:val="en-US"/>
              </w:rPr>
            </w:pPr>
          </w:p>
          <w:p w14:paraId="4CBA617F" w14:textId="11FC0212" w:rsidR="004F4DD9" w:rsidRPr="004F4DD9" w:rsidRDefault="004F4DD9" w:rsidP="004F4DD9">
            <w:pPr>
              <w:pStyle w:val="Lijstalinea"/>
              <w:numPr>
                <w:ilvl w:val="0"/>
                <w:numId w:val="1"/>
              </w:numPr>
              <w:rPr>
                <w:b/>
                <w:noProof/>
                <w:color w:val="0070C0"/>
                <w:lang w:val="en-US"/>
              </w:rPr>
            </w:pPr>
            <w:r w:rsidRPr="004F4DD9">
              <w:rPr>
                <w:b/>
                <w:noProof/>
                <w:color w:val="000000" w:themeColor="text1"/>
                <w:lang w:val="en-US"/>
              </w:rPr>
              <w:t>Bijlage op de agenda</w:t>
            </w:r>
          </w:p>
          <w:p w14:paraId="12E4140D" w14:textId="297B9FFD" w:rsidR="004F4DD9" w:rsidRPr="004F4DD9" w:rsidRDefault="004F4DD9" w:rsidP="004F4DD9">
            <w:pPr>
              <w:pStyle w:val="Lijstalinea"/>
              <w:numPr>
                <w:ilvl w:val="1"/>
                <w:numId w:val="1"/>
              </w:numPr>
              <w:rPr>
                <w:bCs/>
                <w:noProof/>
                <w:color w:val="0070C0"/>
                <w:lang w:val="en-US"/>
              </w:rPr>
            </w:pPr>
            <w:r>
              <w:rPr>
                <w:bCs/>
                <w:noProof/>
                <w:color w:val="000000" w:themeColor="text1"/>
                <w:lang w:val="en-US"/>
              </w:rPr>
              <w:t>MR jaarverslag</w:t>
            </w:r>
          </w:p>
          <w:p w14:paraId="79A3CC16" w14:textId="10C9A4CE" w:rsidR="004F4DD9" w:rsidRPr="00324908" w:rsidRDefault="004F4DD9" w:rsidP="004F4DD9">
            <w:pPr>
              <w:pStyle w:val="Lijstalinea"/>
              <w:numPr>
                <w:ilvl w:val="1"/>
                <w:numId w:val="1"/>
              </w:numPr>
              <w:rPr>
                <w:bCs/>
                <w:noProof/>
                <w:color w:val="0070C0"/>
                <w:lang w:val="en-US"/>
              </w:rPr>
            </w:pPr>
            <w:r>
              <w:rPr>
                <w:bCs/>
                <w:noProof/>
                <w:color w:val="000000" w:themeColor="text1"/>
                <w:lang w:val="en-US"/>
              </w:rPr>
              <w:lastRenderedPageBreak/>
              <w:t>GMR nieuwsbrief</w:t>
            </w:r>
          </w:p>
          <w:p w14:paraId="54019E04" w14:textId="62F412B6" w:rsidR="00324908" w:rsidRPr="004F4DD9" w:rsidRDefault="00324908" w:rsidP="004F4DD9">
            <w:pPr>
              <w:pStyle w:val="Lijstalinea"/>
              <w:numPr>
                <w:ilvl w:val="1"/>
                <w:numId w:val="1"/>
              </w:numPr>
              <w:rPr>
                <w:bCs/>
                <w:noProof/>
                <w:color w:val="0070C0"/>
                <w:lang w:val="en-US"/>
              </w:rPr>
            </w:pPr>
            <w:r>
              <w:rPr>
                <w:bCs/>
                <w:noProof/>
                <w:color w:val="000000" w:themeColor="text1"/>
                <w:lang w:val="en-US"/>
              </w:rPr>
              <w:t>Veiligheidsplan</w:t>
            </w:r>
          </w:p>
          <w:p w14:paraId="70244B15" w14:textId="77777777" w:rsidR="004F4DD9" w:rsidRPr="004F4DD9" w:rsidRDefault="004F4DD9" w:rsidP="004F4DD9">
            <w:pPr>
              <w:rPr>
                <w:bCs/>
                <w:noProof/>
                <w:color w:val="0070C0"/>
                <w:lang w:val="en-US"/>
              </w:rPr>
            </w:pPr>
          </w:p>
        </w:tc>
      </w:tr>
    </w:tbl>
    <w:p w14:paraId="7D4A5644" w14:textId="77777777" w:rsidR="004F4DD9" w:rsidRDefault="004F4DD9"/>
    <w:sectPr w:rsidR="004F4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46441"/>
    <w:multiLevelType w:val="hybridMultilevel"/>
    <w:tmpl w:val="51D02554"/>
    <w:lvl w:ilvl="0" w:tplc="04130001">
      <w:start w:val="1"/>
      <w:numFmt w:val="bullet"/>
      <w:lvlText w:val=""/>
      <w:lvlJc w:val="left"/>
      <w:pPr>
        <w:ind w:left="1440" w:hanging="360"/>
      </w:pPr>
      <w:rPr>
        <w:rFonts w:ascii="Symbol" w:hAnsi="Symbol" w:hint="default"/>
      </w:rPr>
    </w:lvl>
    <w:lvl w:ilvl="1" w:tplc="189C6292">
      <w:start w:val="1"/>
      <w:numFmt w:val="bullet"/>
      <w:lvlText w:val="o"/>
      <w:lvlJc w:val="left"/>
      <w:pPr>
        <w:ind w:left="2160" w:hanging="360"/>
      </w:pPr>
      <w:rPr>
        <w:rFonts w:ascii="Courier New" w:hAnsi="Courier New" w:cs="Courier New" w:hint="default"/>
        <w:color w:val="0070C0"/>
      </w:rPr>
    </w:lvl>
    <w:lvl w:ilvl="2" w:tplc="FF88AAAA">
      <w:start w:val="1"/>
      <w:numFmt w:val="bullet"/>
      <w:lvlText w:val=""/>
      <w:lvlJc w:val="left"/>
      <w:pPr>
        <w:ind w:left="2880" w:hanging="360"/>
      </w:pPr>
      <w:rPr>
        <w:rFonts w:ascii="Wingdings" w:hAnsi="Wingdings" w:hint="default"/>
        <w:color w:val="0070C0"/>
      </w:rPr>
    </w:lvl>
    <w:lvl w:ilvl="3" w:tplc="F55C4D14">
      <w:start w:val="1"/>
      <w:numFmt w:val="bullet"/>
      <w:lvlText w:val=""/>
      <w:lvlJc w:val="left"/>
      <w:pPr>
        <w:ind w:left="3600" w:hanging="360"/>
      </w:pPr>
      <w:rPr>
        <w:rFonts w:ascii="Symbol" w:hAnsi="Symbol" w:hint="default"/>
        <w:color w:val="0070C0"/>
      </w:rPr>
    </w:lvl>
    <w:lvl w:ilvl="4" w:tplc="10F86E4C">
      <w:start w:val="1"/>
      <w:numFmt w:val="bullet"/>
      <w:lvlText w:val="o"/>
      <w:lvlJc w:val="left"/>
      <w:pPr>
        <w:ind w:left="4320" w:hanging="360"/>
      </w:pPr>
      <w:rPr>
        <w:rFonts w:ascii="Courier New" w:hAnsi="Courier New" w:cs="Courier New" w:hint="default"/>
        <w:color w:val="0070C0"/>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43636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CE"/>
    <w:rsid w:val="00073FC6"/>
    <w:rsid w:val="001F68E6"/>
    <w:rsid w:val="00251F49"/>
    <w:rsid w:val="00287154"/>
    <w:rsid w:val="00311F89"/>
    <w:rsid w:val="00324908"/>
    <w:rsid w:val="003B2E1C"/>
    <w:rsid w:val="003E0807"/>
    <w:rsid w:val="00403820"/>
    <w:rsid w:val="004F4DD9"/>
    <w:rsid w:val="0055353B"/>
    <w:rsid w:val="0061651A"/>
    <w:rsid w:val="00666DE9"/>
    <w:rsid w:val="006A547F"/>
    <w:rsid w:val="007963BE"/>
    <w:rsid w:val="008031D3"/>
    <w:rsid w:val="0080753B"/>
    <w:rsid w:val="009051A0"/>
    <w:rsid w:val="00924675"/>
    <w:rsid w:val="00B243CE"/>
    <w:rsid w:val="00BE2816"/>
    <w:rsid w:val="00CA5F01"/>
    <w:rsid w:val="00D7506C"/>
    <w:rsid w:val="00DD2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EC294A"/>
  <w15:chartTrackingRefBased/>
  <w15:docId w15:val="{EC1BD5EB-05B0-8847-AEA2-837B12A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3CE"/>
    <w:pPr>
      <w:spacing w:after="0" w:line="240" w:lineRule="auto"/>
    </w:pPr>
    <w:rPr>
      <w:rFonts w:eastAsiaTheme="minorEastAsia"/>
      <w:kern w:val="0"/>
      <w:lang w:eastAsia="nl-NL"/>
      <w14:ligatures w14:val="none"/>
    </w:rPr>
  </w:style>
  <w:style w:type="paragraph" w:styleId="Kop1">
    <w:name w:val="heading 1"/>
    <w:basedOn w:val="Standaard"/>
    <w:next w:val="Standaard"/>
    <w:link w:val="Kop1Char"/>
    <w:uiPriority w:val="9"/>
    <w:qFormat/>
    <w:rsid w:val="00B24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3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3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3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3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3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3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3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3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3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3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3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3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3CE"/>
    <w:rPr>
      <w:rFonts w:eastAsiaTheme="majorEastAsia" w:cstheme="majorBidi"/>
      <w:color w:val="272727" w:themeColor="text1" w:themeTint="D8"/>
    </w:rPr>
  </w:style>
  <w:style w:type="paragraph" w:styleId="Titel">
    <w:name w:val="Title"/>
    <w:basedOn w:val="Standaard"/>
    <w:next w:val="Standaard"/>
    <w:link w:val="TitelChar"/>
    <w:uiPriority w:val="10"/>
    <w:qFormat/>
    <w:rsid w:val="00B243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3CE"/>
    <w:rPr>
      <w:i/>
      <w:iCs/>
      <w:color w:val="404040" w:themeColor="text1" w:themeTint="BF"/>
    </w:rPr>
  </w:style>
  <w:style w:type="paragraph" w:styleId="Lijstalinea">
    <w:name w:val="List Paragraph"/>
    <w:basedOn w:val="Standaard"/>
    <w:uiPriority w:val="34"/>
    <w:qFormat/>
    <w:rsid w:val="00B243CE"/>
    <w:pPr>
      <w:ind w:left="720"/>
      <w:contextualSpacing/>
    </w:pPr>
  </w:style>
  <w:style w:type="character" w:styleId="Intensievebenadrukking">
    <w:name w:val="Intense Emphasis"/>
    <w:basedOn w:val="Standaardalinea-lettertype"/>
    <w:uiPriority w:val="21"/>
    <w:qFormat/>
    <w:rsid w:val="00B243CE"/>
    <w:rPr>
      <w:i/>
      <w:iCs/>
      <w:color w:val="0F4761" w:themeColor="accent1" w:themeShade="BF"/>
    </w:rPr>
  </w:style>
  <w:style w:type="paragraph" w:styleId="Duidelijkcitaat">
    <w:name w:val="Intense Quote"/>
    <w:basedOn w:val="Standaard"/>
    <w:next w:val="Standaard"/>
    <w:link w:val="DuidelijkcitaatChar"/>
    <w:uiPriority w:val="30"/>
    <w:qFormat/>
    <w:rsid w:val="00B24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3CE"/>
    <w:rPr>
      <w:i/>
      <w:iCs/>
      <w:color w:val="0F4761" w:themeColor="accent1" w:themeShade="BF"/>
    </w:rPr>
  </w:style>
  <w:style w:type="character" w:styleId="Intensieveverwijzing">
    <w:name w:val="Intense Reference"/>
    <w:basedOn w:val="Standaardalinea-lettertype"/>
    <w:uiPriority w:val="32"/>
    <w:qFormat/>
    <w:rsid w:val="00B243CE"/>
    <w:rPr>
      <w:b/>
      <w:bCs/>
      <w:smallCaps/>
      <w:color w:val="0F4761" w:themeColor="accent1" w:themeShade="BF"/>
      <w:spacing w:val="5"/>
    </w:rPr>
  </w:style>
  <w:style w:type="table" w:styleId="Tabelraster">
    <w:name w:val="Table Grid"/>
    <w:basedOn w:val="Standaardtabel"/>
    <w:uiPriority w:val="59"/>
    <w:rsid w:val="00B243CE"/>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van der Wel</dc:creator>
  <cp:keywords/>
  <dc:description/>
  <cp:lastModifiedBy>Rens van der Wel</cp:lastModifiedBy>
  <cp:revision>4</cp:revision>
  <dcterms:created xsi:type="dcterms:W3CDTF">2026-03-04T13:18:00Z</dcterms:created>
  <dcterms:modified xsi:type="dcterms:W3CDTF">2026-03-05T09:22:00Z</dcterms:modified>
</cp:coreProperties>
</file>